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ECCA8" w14:textId="77777777" w:rsidR="00B32A4F" w:rsidRDefault="00B32A4F">
      <w:pPr>
        <w:pStyle w:val="berschrift1"/>
        <w:tabs>
          <w:tab w:val="right" w:pos="14034"/>
        </w:tabs>
        <w:ind w:right="-567"/>
        <w:rPr>
          <w:b/>
          <w:sz w:val="32"/>
          <w:u w:val="none"/>
        </w:rPr>
      </w:pPr>
    </w:p>
    <w:p w14:paraId="5FEE2198" w14:textId="0BD1E831" w:rsidR="00B32A4F" w:rsidRDefault="005B095D" w:rsidP="00E07ED5">
      <w:pPr>
        <w:rPr>
          <w:rFonts w:ascii="Arial Black" w:hAnsi="Arial Black" w:cs="Calibri"/>
          <w:color w:val="000000"/>
          <w:sz w:val="36"/>
          <w:szCs w:val="36"/>
          <w:lang w:eastAsia="de-CH"/>
        </w:rPr>
      </w:pPr>
      <w:r>
        <w:rPr>
          <w:noProof/>
          <w:lang w:eastAsia="de-CH"/>
        </w:rPr>
        <w:drawing>
          <wp:inline distT="0" distB="0" distL="0" distR="0" wp14:anchorId="56359C76" wp14:editId="7D0A364B">
            <wp:extent cx="3602355" cy="87947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35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BB8E2" w14:textId="77777777" w:rsidR="00B32A4F" w:rsidRDefault="00B32A4F">
      <w:pPr>
        <w:pStyle w:val="berschrift1"/>
        <w:tabs>
          <w:tab w:val="right" w:pos="14034"/>
        </w:tabs>
        <w:ind w:right="-567"/>
        <w:rPr>
          <w:b/>
          <w:sz w:val="32"/>
          <w:u w:val="none"/>
        </w:rPr>
      </w:pPr>
    </w:p>
    <w:p w14:paraId="044088D4" w14:textId="77777777" w:rsidR="00C057A8" w:rsidRDefault="00C057A8">
      <w:pPr>
        <w:pBdr>
          <w:bottom w:val="single" w:sz="6" w:space="1" w:color="auto"/>
        </w:pBdr>
        <w:tabs>
          <w:tab w:val="left" w:pos="709"/>
          <w:tab w:val="right" w:pos="9639"/>
        </w:tabs>
        <w:ind w:right="708"/>
        <w:rPr>
          <w:rFonts w:ascii="Arial" w:hAnsi="Arial"/>
          <w:sz w:val="12"/>
        </w:rPr>
      </w:pPr>
    </w:p>
    <w:p w14:paraId="3ACDCE82" w14:textId="77777777" w:rsidR="00C057A8" w:rsidRDefault="00C057A8">
      <w:pPr>
        <w:tabs>
          <w:tab w:val="right" w:pos="9639"/>
        </w:tabs>
        <w:ind w:right="708"/>
        <w:rPr>
          <w:rFonts w:ascii="Arial" w:hAnsi="Arial"/>
        </w:rPr>
      </w:pPr>
    </w:p>
    <w:p w14:paraId="0478327D" w14:textId="172F19D3" w:rsidR="00E07ED5" w:rsidRPr="002B233B" w:rsidRDefault="00E07ED5" w:rsidP="00E07ED5">
      <w:pPr>
        <w:rPr>
          <w:rFonts w:ascii="Arial" w:hAnsi="Arial" w:cs="Arial"/>
          <w:b/>
        </w:rPr>
      </w:pPr>
      <w:r w:rsidRPr="002B233B">
        <w:rPr>
          <w:rFonts w:ascii="Arial" w:hAnsi="Arial" w:cs="Arial"/>
          <w:b/>
        </w:rPr>
        <w:t>Submissionsverfahren / Selektives Verfahren / Bushaltestelle „Birmensdorf ZH, Bahnhof</w:t>
      </w:r>
      <w:r w:rsidR="009E700A" w:rsidRPr="009E700A">
        <w:rPr>
          <w:rFonts w:ascii="Arial" w:hAnsi="Arial" w:cs="Arial"/>
          <w:b/>
        </w:rPr>
        <w:t>”</w:t>
      </w:r>
    </w:p>
    <w:p w14:paraId="1235900C" w14:textId="77777777" w:rsidR="00E07ED5" w:rsidRPr="002B233B" w:rsidRDefault="00E07ED5" w:rsidP="00E07ED5">
      <w:pPr>
        <w:rPr>
          <w:rFonts w:ascii="Arial" w:hAnsi="Arial" w:cs="Arial"/>
          <w:b/>
        </w:rPr>
      </w:pPr>
      <w:r w:rsidRPr="002B233B">
        <w:rPr>
          <w:rFonts w:ascii="Arial" w:hAnsi="Arial" w:cs="Arial"/>
          <w:b/>
        </w:rPr>
        <w:t>Ingenieurdienstleistungen</w:t>
      </w:r>
    </w:p>
    <w:p w14:paraId="2BE3DD66" w14:textId="77777777" w:rsidR="00E07ED5" w:rsidRPr="002B233B" w:rsidRDefault="00E07ED5" w:rsidP="00E07ED5">
      <w:pPr>
        <w:rPr>
          <w:rFonts w:ascii="Arial" w:hAnsi="Arial" w:cs="Arial"/>
          <w:b/>
        </w:rPr>
      </w:pPr>
    </w:p>
    <w:p w14:paraId="5FB15F01" w14:textId="6B6F4725" w:rsidR="00E07ED5" w:rsidRPr="002B233B" w:rsidRDefault="00E07ED5" w:rsidP="00E07ED5">
      <w:pPr>
        <w:rPr>
          <w:rFonts w:ascii="Arial" w:hAnsi="Arial" w:cs="Arial"/>
          <w:b/>
        </w:rPr>
      </w:pPr>
      <w:r w:rsidRPr="002B233B">
        <w:rPr>
          <w:rFonts w:ascii="Arial" w:hAnsi="Arial" w:cs="Arial"/>
          <w:b/>
        </w:rPr>
        <w:t xml:space="preserve">Anhang </w:t>
      </w:r>
      <w:r w:rsidR="00EE63A6">
        <w:rPr>
          <w:rFonts w:ascii="Arial" w:hAnsi="Arial" w:cs="Arial"/>
          <w:b/>
        </w:rPr>
        <w:t>4</w:t>
      </w:r>
      <w:r w:rsidRPr="002B233B">
        <w:rPr>
          <w:rFonts w:ascii="Arial" w:hAnsi="Arial" w:cs="Arial"/>
          <w:b/>
        </w:rPr>
        <w:tab/>
        <w:t>Referenzangaben</w:t>
      </w:r>
      <w:r w:rsidR="00F853D4">
        <w:rPr>
          <w:rFonts w:ascii="Arial" w:hAnsi="Arial" w:cs="Arial"/>
          <w:b/>
        </w:rPr>
        <w:tab/>
      </w:r>
      <w:r w:rsidR="00F853D4">
        <w:rPr>
          <w:rFonts w:ascii="Arial" w:hAnsi="Arial" w:cs="Arial"/>
          <w:b/>
        </w:rPr>
        <w:tab/>
      </w:r>
      <w:r w:rsidR="00F853D4">
        <w:rPr>
          <w:rFonts w:ascii="Arial" w:hAnsi="Arial" w:cs="Arial"/>
          <w:b/>
        </w:rPr>
        <w:tab/>
      </w:r>
      <w:r w:rsidR="00F853D4">
        <w:rPr>
          <w:rFonts w:ascii="Arial" w:hAnsi="Arial" w:cs="Arial"/>
          <w:b/>
        </w:rPr>
        <w:tab/>
      </w:r>
      <w:r w:rsidR="00F853D4">
        <w:rPr>
          <w:rFonts w:ascii="Arial" w:hAnsi="Arial" w:cs="Arial"/>
          <w:b/>
        </w:rPr>
        <w:tab/>
      </w:r>
      <w:r w:rsidR="00F853D4">
        <w:rPr>
          <w:rFonts w:ascii="Arial" w:hAnsi="Arial" w:cs="Arial"/>
          <w:b/>
        </w:rPr>
        <w:tab/>
      </w:r>
      <w:r w:rsidR="00556455">
        <w:rPr>
          <w:rFonts w:ascii="Arial" w:hAnsi="Arial" w:cs="Arial"/>
          <w:b/>
        </w:rPr>
        <w:t>21</w:t>
      </w:r>
      <w:r w:rsidR="00F853D4">
        <w:rPr>
          <w:rFonts w:ascii="Arial" w:hAnsi="Arial" w:cs="Arial"/>
          <w:b/>
        </w:rPr>
        <w:t>.</w:t>
      </w:r>
      <w:r w:rsidR="00162B32">
        <w:rPr>
          <w:rFonts w:ascii="Arial" w:hAnsi="Arial" w:cs="Arial"/>
          <w:b/>
        </w:rPr>
        <w:t>10</w:t>
      </w:r>
      <w:r w:rsidR="00F853D4">
        <w:rPr>
          <w:rFonts w:ascii="Arial" w:hAnsi="Arial" w:cs="Arial"/>
          <w:b/>
        </w:rPr>
        <w:t>.2020</w:t>
      </w:r>
    </w:p>
    <w:p w14:paraId="3296981C" w14:textId="77777777" w:rsidR="00C057A8" w:rsidRDefault="00C057A8">
      <w:pPr>
        <w:rPr>
          <w:rFonts w:ascii="Arial" w:hAnsi="Arial"/>
          <w:b/>
          <w:sz w:val="22"/>
        </w:rPr>
      </w:pPr>
    </w:p>
    <w:p w14:paraId="56562F7B" w14:textId="77777777" w:rsidR="00C057A8" w:rsidRDefault="00E20B9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Referenzangaben:</w:t>
      </w:r>
    </w:p>
    <w:p w14:paraId="43685C32" w14:textId="77777777" w:rsidR="001A3FB2" w:rsidRDefault="001A3FB2">
      <w:pPr>
        <w:rPr>
          <w:rFonts w:ascii="Arial" w:hAnsi="Arial"/>
          <w:sz w:val="22"/>
        </w:rPr>
      </w:pPr>
    </w:p>
    <w:p w14:paraId="15A5D431" w14:textId="6628EA6F" w:rsidR="00E07ED5" w:rsidRDefault="00E07ED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Es ist der Nachweis der notwendigen fachlichen Kenntnisse un</w:t>
      </w:r>
      <w:r w:rsidRPr="00A458AF">
        <w:rPr>
          <w:rFonts w:ascii="Arial" w:hAnsi="Arial"/>
          <w:sz w:val="22"/>
        </w:rPr>
        <w:t xml:space="preserve">d Erfahrung für die gesuchten Ingenieurleistungen im Rahmen von komplexen Projekten mit interdisziplinär zusammengesetzten Teams zu erbringen. Es sind </w:t>
      </w:r>
      <w:r w:rsidRPr="0006638E">
        <w:rPr>
          <w:rFonts w:ascii="Arial" w:hAnsi="Arial"/>
          <w:sz w:val="22"/>
        </w:rPr>
        <w:t>drei Referenzprojekte</w:t>
      </w:r>
      <w:r w:rsidR="00A458AF" w:rsidRPr="0006638E">
        <w:rPr>
          <w:rFonts w:ascii="Arial" w:hAnsi="Arial"/>
          <w:sz w:val="22"/>
        </w:rPr>
        <w:t>, die nicht älter als acht Jahre sind, und</w:t>
      </w:r>
      <w:r>
        <w:rPr>
          <w:rFonts w:ascii="Arial" w:hAnsi="Arial"/>
          <w:sz w:val="22"/>
        </w:rPr>
        <w:t xml:space="preserve"> die bezüglich </w:t>
      </w:r>
      <w:r w:rsidR="002A19CB" w:rsidRPr="00020C4F">
        <w:rPr>
          <w:rFonts w:ascii="Arial" w:hAnsi="Arial"/>
          <w:sz w:val="22"/>
        </w:rPr>
        <w:t xml:space="preserve">den geforderten Leistungen für Projektierung, Ausschreibung und Realisierung in </w:t>
      </w:r>
      <w:r>
        <w:rPr>
          <w:rFonts w:ascii="Arial" w:hAnsi="Arial"/>
          <w:sz w:val="22"/>
        </w:rPr>
        <w:t>Aufgabenstellung, Komplexität, Volumen, Vernetzung der verschiedenen Themen (</w:t>
      </w:r>
      <w:r w:rsidR="00D937C2">
        <w:rPr>
          <w:rFonts w:ascii="Arial" w:hAnsi="Arial"/>
          <w:sz w:val="22"/>
        </w:rPr>
        <w:t xml:space="preserve">Bushaltestellen, Verkehrsplanung/Erschliessung, Strassenbau, </w:t>
      </w:r>
      <w:r w:rsidR="00D937C2" w:rsidRPr="00020C4F">
        <w:rPr>
          <w:rFonts w:ascii="Arial" w:hAnsi="Arial"/>
          <w:sz w:val="22"/>
        </w:rPr>
        <w:t>Allgemeiner</w:t>
      </w:r>
      <w:r w:rsidR="00D937C2">
        <w:rPr>
          <w:rFonts w:ascii="Arial" w:hAnsi="Arial"/>
          <w:sz w:val="22"/>
        </w:rPr>
        <w:t xml:space="preserve"> Tiefbau, Werkleitungsbau, </w:t>
      </w:r>
      <w:r w:rsidR="00D937C2" w:rsidRPr="00D937C2">
        <w:rPr>
          <w:rFonts w:ascii="Arial" w:hAnsi="Arial"/>
          <w:sz w:val="22"/>
        </w:rPr>
        <w:t>Landschaftsarchitektur/Strassenraum</w:t>
      </w:r>
      <w:r w:rsidR="00020C4F">
        <w:rPr>
          <w:rFonts w:ascii="Arial" w:hAnsi="Arial"/>
          <w:sz w:val="22"/>
        </w:rPr>
        <w:softHyphen/>
      </w:r>
      <w:r w:rsidR="00D937C2" w:rsidRPr="00D937C2">
        <w:rPr>
          <w:rFonts w:ascii="Arial" w:hAnsi="Arial"/>
          <w:sz w:val="22"/>
        </w:rPr>
        <w:t>gestaltung</w:t>
      </w:r>
      <w:r>
        <w:rPr>
          <w:rFonts w:ascii="Arial" w:hAnsi="Arial"/>
          <w:sz w:val="22"/>
        </w:rPr>
        <w:t>, besondere Themen des Naturschutzes</w:t>
      </w:r>
      <w:r w:rsidR="00D937C2">
        <w:rPr>
          <w:rFonts w:ascii="Arial" w:hAnsi="Arial"/>
          <w:sz w:val="22"/>
        </w:rPr>
        <w:t>, Bauen unter Betrieb</w:t>
      </w:r>
      <w:r>
        <w:rPr>
          <w:rFonts w:ascii="Arial" w:hAnsi="Arial"/>
          <w:sz w:val="22"/>
        </w:rPr>
        <w:t xml:space="preserve">) mit den vorliegenden Aufgabenstellungen vergleichbar sind. Im Zusammenhang mit der Beschreibung der Referenzprojekte ist aufzuzeigen, inwiefern diese Projekte geeignet sind, die verlangten Anforderungen als erfüllt zu betrachten. </w:t>
      </w:r>
    </w:p>
    <w:p w14:paraId="15CA101B" w14:textId="77777777" w:rsidR="00C057A8" w:rsidRDefault="00C057A8">
      <w:pPr>
        <w:rPr>
          <w:rFonts w:ascii="Arial" w:hAnsi="Arial"/>
          <w:i/>
          <w:sz w:val="22"/>
        </w:rPr>
      </w:pPr>
    </w:p>
    <w:p w14:paraId="03D8870C" w14:textId="77777777" w:rsidR="00C057A8" w:rsidRDefault="00E20B99">
      <w:pPr>
        <w:rPr>
          <w:rFonts w:ascii="Arial" w:hAnsi="Arial"/>
          <w:sz w:val="22"/>
        </w:rPr>
      </w:pPr>
      <w:r w:rsidRPr="00E07ED5">
        <w:rPr>
          <w:rFonts w:ascii="Arial" w:hAnsi="Arial"/>
          <w:sz w:val="22"/>
        </w:rPr>
        <w:t xml:space="preserve">Allgemeine Referenzlisten sind ungenügend. </w:t>
      </w:r>
      <w:r w:rsidR="00E07ED5" w:rsidRPr="00E07ED5">
        <w:rPr>
          <w:rFonts w:ascii="Arial" w:hAnsi="Arial"/>
          <w:sz w:val="22"/>
        </w:rPr>
        <w:t xml:space="preserve">Das Eignungskriterium „Referenzen“ wird als nicht erfüllt betrachtet. Der Antrag um Teilnahme im selektiven Verfahren wird mangels Eignung nicht bewertet; die Anbieterin wird </w:t>
      </w:r>
      <w:r w:rsidR="001A3FB2">
        <w:rPr>
          <w:rFonts w:ascii="Arial" w:hAnsi="Arial"/>
          <w:sz w:val="22"/>
        </w:rPr>
        <w:t xml:space="preserve">ebenfalls </w:t>
      </w:r>
      <w:r w:rsidR="00E07ED5" w:rsidRPr="00E07ED5">
        <w:rPr>
          <w:rFonts w:ascii="Arial" w:hAnsi="Arial"/>
          <w:sz w:val="22"/>
        </w:rPr>
        <w:t xml:space="preserve">nicht zur Offertstellung zu gelassen. </w:t>
      </w:r>
    </w:p>
    <w:p w14:paraId="24C1836B" w14:textId="77777777" w:rsidR="001A3FB2" w:rsidRPr="00E07ED5" w:rsidRDefault="001A3FB2">
      <w:pPr>
        <w:rPr>
          <w:rFonts w:ascii="Arial" w:hAnsi="Arial"/>
          <w:sz w:val="22"/>
        </w:rPr>
      </w:pPr>
    </w:p>
    <w:p w14:paraId="2EDB7238" w14:textId="77777777" w:rsidR="00C057A8" w:rsidRDefault="00C057A8">
      <w:pPr>
        <w:rPr>
          <w:rFonts w:ascii="Arial" w:hAnsi="Arial"/>
          <w:sz w:val="22"/>
        </w:rPr>
      </w:pPr>
    </w:p>
    <w:p w14:paraId="33B999B9" w14:textId="04FE7F55" w:rsidR="009E700A" w:rsidRDefault="009E700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14:paraId="3267A4E4" w14:textId="77777777" w:rsidR="00C057A8" w:rsidRDefault="00C057A8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252"/>
        <w:gridCol w:w="1701"/>
        <w:gridCol w:w="1418"/>
        <w:gridCol w:w="1417"/>
        <w:gridCol w:w="2700"/>
      </w:tblGrid>
      <w:tr w:rsidR="00C057A8" w14:paraId="088DA25D" w14:textId="77777777" w:rsidTr="00B32A4F">
        <w:trPr>
          <w:trHeight w:val="483"/>
        </w:trPr>
        <w:tc>
          <w:tcPr>
            <w:tcW w:w="2622" w:type="dxa"/>
            <w:vAlign w:val="center"/>
          </w:tcPr>
          <w:p w14:paraId="724B1DB4" w14:textId="77777777" w:rsidR="00B32A4F" w:rsidRDefault="00B32A4F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Objekt,</w:t>
            </w:r>
            <w:r w:rsidR="00E20B99">
              <w:rPr>
                <w:rFonts w:ascii="Arial" w:hAnsi="Arial"/>
                <w:b/>
                <w:i/>
                <w:sz w:val="20"/>
              </w:rPr>
              <w:t xml:space="preserve"> Ort, </w:t>
            </w:r>
            <w:r>
              <w:rPr>
                <w:rFonts w:ascii="Arial" w:hAnsi="Arial"/>
                <w:b/>
                <w:i/>
                <w:sz w:val="20"/>
              </w:rPr>
              <w:t xml:space="preserve">Jahr, </w:t>
            </w:r>
          </w:p>
          <w:p w14:paraId="46BF77E1" w14:textId="77777777" w:rsidR="00B32A4F" w:rsidRDefault="00E20B99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Auftraggeber /-in</w:t>
            </w:r>
          </w:p>
        </w:tc>
        <w:tc>
          <w:tcPr>
            <w:tcW w:w="4252" w:type="dxa"/>
            <w:vAlign w:val="center"/>
          </w:tcPr>
          <w:p w14:paraId="3A66C563" w14:textId="77777777" w:rsidR="00C057A8" w:rsidRDefault="00B32A4F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Beschreibung der Referenzprojekte</w:t>
            </w:r>
          </w:p>
          <w:p w14:paraId="13AF27DB" w14:textId="77777777" w:rsidR="00020BC0" w:rsidRDefault="00020BC0">
            <w:pPr>
              <w:rPr>
                <w:rFonts w:ascii="Arial" w:hAnsi="Arial"/>
                <w:b/>
                <w:i/>
                <w:sz w:val="20"/>
              </w:rPr>
            </w:pPr>
          </w:p>
          <w:p w14:paraId="4198BB93" w14:textId="77777777" w:rsidR="00020BC0" w:rsidRDefault="00020BC0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Referenzprojekte von Subunternehmen sind separat zu bezeichnen</w:t>
            </w:r>
          </w:p>
        </w:tc>
        <w:tc>
          <w:tcPr>
            <w:tcW w:w="1701" w:type="dxa"/>
            <w:vAlign w:val="center"/>
          </w:tcPr>
          <w:p w14:paraId="1B60C707" w14:textId="77777777" w:rsidR="00C057A8" w:rsidRDefault="00E20B99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Projektleiter/-in</w:t>
            </w:r>
          </w:p>
        </w:tc>
        <w:tc>
          <w:tcPr>
            <w:tcW w:w="1418" w:type="dxa"/>
            <w:vAlign w:val="center"/>
          </w:tcPr>
          <w:p w14:paraId="6AC01C1A" w14:textId="77777777" w:rsidR="00C057A8" w:rsidRDefault="00E20B99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Ausfüh</w:t>
            </w:r>
            <w:r w:rsidR="00B32A4F">
              <w:rPr>
                <w:rFonts w:ascii="Arial" w:hAnsi="Arial"/>
                <w:b/>
                <w:i/>
                <w:sz w:val="20"/>
              </w:rPr>
              <w:t>-</w:t>
            </w:r>
            <w:r>
              <w:rPr>
                <w:rFonts w:ascii="Arial" w:hAnsi="Arial"/>
                <w:b/>
                <w:i/>
                <w:sz w:val="20"/>
              </w:rPr>
              <w:t>rungszeit</w:t>
            </w:r>
          </w:p>
        </w:tc>
        <w:tc>
          <w:tcPr>
            <w:tcW w:w="1417" w:type="dxa"/>
            <w:vAlign w:val="center"/>
          </w:tcPr>
          <w:p w14:paraId="6702F300" w14:textId="77777777" w:rsidR="00C057A8" w:rsidRDefault="00E20B99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Auftrags</w:t>
            </w:r>
            <w:r w:rsidR="00B32A4F">
              <w:rPr>
                <w:rFonts w:ascii="Arial" w:hAnsi="Arial"/>
                <w:b/>
                <w:i/>
                <w:sz w:val="20"/>
              </w:rPr>
              <w:t>-</w:t>
            </w:r>
            <w:r>
              <w:rPr>
                <w:rFonts w:ascii="Arial" w:hAnsi="Arial"/>
                <w:b/>
                <w:i/>
                <w:sz w:val="20"/>
              </w:rPr>
              <w:t>summe</w:t>
            </w:r>
          </w:p>
        </w:tc>
        <w:tc>
          <w:tcPr>
            <w:tcW w:w="2700" w:type="dxa"/>
            <w:vAlign w:val="center"/>
          </w:tcPr>
          <w:p w14:paraId="773133DE" w14:textId="77777777" w:rsidR="001A3FB2" w:rsidRDefault="001A3FB2">
            <w:pPr>
              <w:rPr>
                <w:rFonts w:ascii="Arial" w:hAnsi="Arial"/>
                <w:b/>
                <w:i/>
                <w:sz w:val="20"/>
              </w:rPr>
            </w:pPr>
          </w:p>
          <w:p w14:paraId="359FC8EE" w14:textId="77777777" w:rsidR="001A3FB2" w:rsidRDefault="001A3FB2">
            <w:pPr>
              <w:rPr>
                <w:rFonts w:ascii="Arial" w:hAnsi="Arial"/>
                <w:b/>
                <w:i/>
                <w:sz w:val="20"/>
              </w:rPr>
            </w:pPr>
          </w:p>
          <w:p w14:paraId="4DEC20E9" w14:textId="4EAA451C" w:rsidR="00C057A8" w:rsidRDefault="00E20B99">
            <w:pPr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Auskunftsperson bei Auftraggeber</w:t>
            </w:r>
            <w:bookmarkStart w:id="0" w:name="_GoBack"/>
            <w:bookmarkEnd w:id="0"/>
            <w:r>
              <w:rPr>
                <w:rFonts w:ascii="Arial" w:hAnsi="Arial"/>
                <w:b/>
                <w:i/>
                <w:sz w:val="20"/>
              </w:rPr>
              <w:t>/-in (inkl. Telefonnummer)</w:t>
            </w:r>
          </w:p>
          <w:p w14:paraId="76B76B4D" w14:textId="77777777" w:rsidR="001A3FB2" w:rsidRDefault="001A3FB2">
            <w:pPr>
              <w:rPr>
                <w:rFonts w:ascii="Arial" w:hAnsi="Arial"/>
                <w:b/>
                <w:i/>
                <w:sz w:val="20"/>
              </w:rPr>
            </w:pPr>
          </w:p>
          <w:p w14:paraId="759C4EF2" w14:textId="77777777" w:rsidR="001A3FB2" w:rsidRDefault="001A3FB2">
            <w:pPr>
              <w:rPr>
                <w:rFonts w:ascii="Arial" w:hAnsi="Arial"/>
                <w:b/>
                <w:i/>
                <w:sz w:val="20"/>
              </w:rPr>
            </w:pPr>
          </w:p>
        </w:tc>
      </w:tr>
      <w:tr w:rsidR="00C057A8" w14:paraId="37BE064B" w14:textId="77777777" w:rsidTr="00B32A4F">
        <w:tc>
          <w:tcPr>
            <w:tcW w:w="2622" w:type="dxa"/>
          </w:tcPr>
          <w:p w14:paraId="3C9A746B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0C711447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69238E61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141A0DFC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469741DB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33C64913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58EE2190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428A6BFA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535D276B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</w:tr>
      <w:tr w:rsidR="00C057A8" w14:paraId="35CF40E1" w14:textId="77777777" w:rsidTr="00B32A4F">
        <w:tc>
          <w:tcPr>
            <w:tcW w:w="2622" w:type="dxa"/>
          </w:tcPr>
          <w:p w14:paraId="10043D98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0DBBBB9A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7618AC14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2B8E70C1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12886EC3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170DEFBB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0CB297F4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3A7C15E7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4561037A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</w:tr>
      <w:tr w:rsidR="00C057A8" w14:paraId="26E4774A" w14:textId="77777777" w:rsidTr="00B32A4F">
        <w:tc>
          <w:tcPr>
            <w:tcW w:w="2622" w:type="dxa"/>
          </w:tcPr>
          <w:p w14:paraId="6AF8BE3E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63A74DCD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2460A64A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2AD81F2E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4030E753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2F273D29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0F6217DA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4139C463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602FDAA9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</w:tr>
      <w:tr w:rsidR="00C057A8" w14:paraId="7131EC7A" w14:textId="77777777" w:rsidTr="00B32A4F">
        <w:tc>
          <w:tcPr>
            <w:tcW w:w="2622" w:type="dxa"/>
          </w:tcPr>
          <w:p w14:paraId="25C108F5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798165E2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742E88DB" w14:textId="77777777" w:rsidR="00C057A8" w:rsidRDefault="00C057A8">
            <w:pPr>
              <w:rPr>
                <w:rFonts w:ascii="Arial" w:hAnsi="Arial"/>
                <w:sz w:val="22"/>
              </w:rPr>
            </w:pPr>
          </w:p>
          <w:p w14:paraId="38454035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53BCF477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12FB5073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4E4A0FBD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0A4A95D6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6A62F3DA" w14:textId="77777777" w:rsidR="00C057A8" w:rsidRDefault="00C057A8">
            <w:pPr>
              <w:rPr>
                <w:rFonts w:ascii="Arial" w:hAnsi="Arial"/>
                <w:sz w:val="22"/>
              </w:rPr>
            </w:pPr>
          </w:p>
        </w:tc>
      </w:tr>
      <w:tr w:rsidR="00B32A4F" w14:paraId="094AF6FD" w14:textId="77777777" w:rsidTr="00B32A4F">
        <w:tc>
          <w:tcPr>
            <w:tcW w:w="2622" w:type="dxa"/>
          </w:tcPr>
          <w:p w14:paraId="68CD0014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1B88E339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6D81C105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2349EEF2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29ADF008" w14:textId="77777777" w:rsidR="00B32A4F" w:rsidRDefault="00B32A4F" w:rsidP="00240EBD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10DE1F60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34666FC1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58DA1CB3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428BD3D9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</w:tr>
      <w:tr w:rsidR="00B32A4F" w14:paraId="3EDC6BEB" w14:textId="77777777" w:rsidTr="00B32A4F">
        <w:tc>
          <w:tcPr>
            <w:tcW w:w="2622" w:type="dxa"/>
          </w:tcPr>
          <w:p w14:paraId="73C40F5E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438E80BC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4CED823D" w14:textId="77777777" w:rsidR="00240EBD" w:rsidRDefault="00240EBD" w:rsidP="00240EBD">
            <w:pPr>
              <w:rPr>
                <w:rFonts w:ascii="Arial" w:hAnsi="Arial"/>
                <w:sz w:val="22"/>
              </w:rPr>
            </w:pPr>
          </w:p>
          <w:p w14:paraId="1BF20282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4252" w:type="dxa"/>
          </w:tcPr>
          <w:p w14:paraId="28974B94" w14:textId="77777777" w:rsidR="00B32A4F" w:rsidRDefault="00B32A4F" w:rsidP="00240EBD">
            <w:pPr>
              <w:rPr>
                <w:rFonts w:ascii="Arial" w:hAnsi="Arial"/>
                <w:sz w:val="22"/>
              </w:rPr>
            </w:pPr>
          </w:p>
        </w:tc>
        <w:tc>
          <w:tcPr>
            <w:tcW w:w="1701" w:type="dxa"/>
          </w:tcPr>
          <w:p w14:paraId="4F3B37EB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</w:tcPr>
          <w:p w14:paraId="2DDD1354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1417" w:type="dxa"/>
          </w:tcPr>
          <w:p w14:paraId="153B5902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  <w:tc>
          <w:tcPr>
            <w:tcW w:w="2700" w:type="dxa"/>
          </w:tcPr>
          <w:p w14:paraId="20D24CE3" w14:textId="77777777" w:rsidR="00B32A4F" w:rsidRDefault="00B32A4F">
            <w:pPr>
              <w:rPr>
                <w:rFonts w:ascii="Arial" w:hAnsi="Arial"/>
                <w:sz w:val="22"/>
              </w:rPr>
            </w:pPr>
          </w:p>
        </w:tc>
      </w:tr>
    </w:tbl>
    <w:p w14:paraId="2924ECD7" w14:textId="77777777" w:rsidR="00C057A8" w:rsidRDefault="00C057A8"/>
    <w:p w14:paraId="089EBF1D" w14:textId="77777777" w:rsidR="00C057A8" w:rsidRDefault="00C057A8"/>
    <w:p w14:paraId="4D166831" w14:textId="77777777" w:rsidR="00C057A8" w:rsidRDefault="00C057A8"/>
    <w:p w14:paraId="044E4BF0" w14:textId="7931AB93" w:rsidR="00B650FB" w:rsidRDefault="00E20B99" w:rsidP="00B650F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Ort und Datum: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B650FB">
        <w:rPr>
          <w:rFonts w:ascii="Arial" w:hAnsi="Arial"/>
          <w:sz w:val="22"/>
        </w:rPr>
        <w:t xml:space="preserve">                           Firmenstempel und rechtsgültige Unterschrift(en):</w:t>
      </w:r>
    </w:p>
    <w:p w14:paraId="6FA80387" w14:textId="77777777" w:rsidR="00C057A8" w:rsidRDefault="00C057A8">
      <w:pPr>
        <w:rPr>
          <w:rFonts w:ascii="Arial" w:hAnsi="Arial"/>
          <w:sz w:val="22"/>
        </w:rPr>
      </w:pPr>
    </w:p>
    <w:sectPr w:rsidR="00C057A8" w:rsidSect="00C057A8">
      <w:pgSz w:w="16838" w:h="11906" w:orient="landscape" w:code="9"/>
      <w:pgMar w:top="1276" w:right="680" w:bottom="992" w:left="1418" w:header="720" w:footer="1049" w:gutter="0"/>
      <w:paperSrc w:first="11" w:other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71BCE" w14:textId="77777777" w:rsidR="00C057A8" w:rsidRDefault="00E20B99">
      <w:r>
        <w:separator/>
      </w:r>
    </w:p>
  </w:endnote>
  <w:endnote w:type="continuationSeparator" w:id="0">
    <w:p w14:paraId="4CE892A1" w14:textId="77777777" w:rsidR="00C057A8" w:rsidRDefault="00E2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904B1" w14:textId="77777777" w:rsidR="00C057A8" w:rsidRDefault="00E20B99">
      <w:r>
        <w:separator/>
      </w:r>
    </w:p>
  </w:footnote>
  <w:footnote w:type="continuationSeparator" w:id="0">
    <w:p w14:paraId="6ED67AE5" w14:textId="77777777" w:rsidR="00C057A8" w:rsidRDefault="00E2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6295D"/>
    <w:multiLevelType w:val="hybridMultilevel"/>
    <w:tmpl w:val="E1C0177A"/>
    <w:lvl w:ilvl="0" w:tplc="82CEA4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B99"/>
    <w:rsid w:val="00020BC0"/>
    <w:rsid w:val="00020C4F"/>
    <w:rsid w:val="0006638E"/>
    <w:rsid w:val="00075050"/>
    <w:rsid w:val="00162B32"/>
    <w:rsid w:val="001722C4"/>
    <w:rsid w:val="001A3FB2"/>
    <w:rsid w:val="00240EBD"/>
    <w:rsid w:val="00277F66"/>
    <w:rsid w:val="002A19CB"/>
    <w:rsid w:val="002B233B"/>
    <w:rsid w:val="0041749F"/>
    <w:rsid w:val="004B7E91"/>
    <w:rsid w:val="00556455"/>
    <w:rsid w:val="005A028C"/>
    <w:rsid w:val="005B095D"/>
    <w:rsid w:val="006D2946"/>
    <w:rsid w:val="006E0743"/>
    <w:rsid w:val="0099792A"/>
    <w:rsid w:val="009A3756"/>
    <w:rsid w:val="009E700A"/>
    <w:rsid w:val="00A458AF"/>
    <w:rsid w:val="00A81D7A"/>
    <w:rsid w:val="00AD590D"/>
    <w:rsid w:val="00B32A4F"/>
    <w:rsid w:val="00B650FB"/>
    <w:rsid w:val="00C057A8"/>
    <w:rsid w:val="00C86672"/>
    <w:rsid w:val="00C96288"/>
    <w:rsid w:val="00CA4714"/>
    <w:rsid w:val="00D15BBA"/>
    <w:rsid w:val="00D664CE"/>
    <w:rsid w:val="00D937C2"/>
    <w:rsid w:val="00E07ED5"/>
    <w:rsid w:val="00E20B99"/>
    <w:rsid w:val="00ED5857"/>
    <w:rsid w:val="00EE63A6"/>
    <w:rsid w:val="00F40A21"/>
    <w:rsid w:val="00F8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BD2EE1"/>
  <w15:docId w15:val="{7048A120-17BD-41E5-9040-52B354D6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57A8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C057A8"/>
    <w:pPr>
      <w:keepNext/>
      <w:outlineLvl w:val="0"/>
    </w:pPr>
    <w:rPr>
      <w:rFonts w:ascii="Arial" w:hAnsi="Arial"/>
      <w:sz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C057A8"/>
    <w:rPr>
      <w:rFonts w:ascii="Arial" w:hAnsi="Arial" w:cs="Arial"/>
      <w:i/>
      <w:iCs/>
      <w:sz w:val="22"/>
    </w:rPr>
  </w:style>
  <w:style w:type="paragraph" w:styleId="Kopfzeile">
    <w:name w:val="header"/>
    <w:basedOn w:val="Standard"/>
    <w:semiHidden/>
    <w:rsid w:val="00C057A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057A8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0A2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0A21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0A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40A2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40A21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0A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0A21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5A028C"/>
    <w:pPr>
      <w:spacing w:after="248" w:line="248" w:lineRule="exact"/>
      <w:ind w:left="720"/>
      <w:contextualSpacing/>
    </w:pPr>
    <w:rPr>
      <w:rFonts w:ascii="Arial" w:eastAsiaTheme="minorHAnsi" w:hAnsi="Arial" w:cstheme="minorBidi"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Schwimmbad Töss, Sanierung</vt:lpstr>
    </vt:vector>
  </TitlesOfParts>
  <Company>Advotkaturbüro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Schwimmbad Töss, Sanierung</dc:title>
  <dc:creator>Daniela Lutz</dc:creator>
  <cp:lastModifiedBy>Detlef Heemann</cp:lastModifiedBy>
  <cp:revision>8</cp:revision>
  <cp:lastPrinted>2003-07-10T09:52:00Z</cp:lastPrinted>
  <dcterms:created xsi:type="dcterms:W3CDTF">2020-10-13T07:09:00Z</dcterms:created>
  <dcterms:modified xsi:type="dcterms:W3CDTF">2020-11-05T05:53:00Z</dcterms:modified>
</cp:coreProperties>
</file>